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06" w:rsidRPr="00120906" w:rsidRDefault="00120906" w:rsidP="00120906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color w:val="83080B"/>
          <w:sz w:val="32"/>
          <w:szCs w:val="32"/>
          <w:lang w:eastAsia="cs-CZ"/>
        </w:rPr>
      </w:pPr>
      <w:r w:rsidRPr="00120906">
        <w:rPr>
          <w:rFonts w:ascii="Trebuchet MS" w:eastAsia="Times New Roman" w:hAnsi="Trebuchet MS" w:cs="Times New Roman"/>
          <w:b/>
          <w:bCs/>
          <w:color w:val="83080B"/>
          <w:sz w:val="32"/>
          <w:szCs w:val="32"/>
          <w:u w:val="single"/>
          <w:lang w:eastAsia="cs-CZ"/>
        </w:rPr>
        <w:t>INFORMACE O KONTROLE KOTLŮ</w:t>
      </w:r>
    </w:p>
    <w:p w:rsidR="00120906" w:rsidRPr="00120906" w:rsidRDefault="00120906" w:rsidP="00120906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color w:val="83080B"/>
          <w:sz w:val="32"/>
          <w:szCs w:val="32"/>
          <w:lang w:eastAsia="cs-CZ"/>
        </w:rPr>
      </w:pPr>
      <w:r w:rsidRPr="00120906">
        <w:rPr>
          <w:rFonts w:ascii="Trebuchet MS" w:eastAsia="Times New Roman" w:hAnsi="Trebuchet MS" w:cs="Times New Roman"/>
          <w:color w:val="83080B"/>
          <w:sz w:val="32"/>
          <w:szCs w:val="32"/>
          <w:lang w:eastAsia="cs-CZ"/>
        </w:rPr>
        <w:t>Seznam odborně způsobilých osob pro kontroly kotlů na pevná paliva</w:t>
      </w:r>
    </w:p>
    <w:p w:rsidR="00120906" w:rsidRPr="00120906" w:rsidRDefault="00120906" w:rsidP="0012090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</w:pP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 xml:space="preserve">(zdroj http://www.komora.cz/ </w:t>
      </w:r>
      <w:proofErr w:type="gramStart"/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2.2.2016</w:t>
      </w:r>
      <w:proofErr w:type="gramEnd"/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 xml:space="preserve"> Odbor vnější komunikace)</w:t>
      </w:r>
    </w:p>
    <w:p w:rsidR="00120906" w:rsidRPr="00120906" w:rsidRDefault="00120906" w:rsidP="0012090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</w:pP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Kontroly technického stavu a provozu kotlů v roce 2016</w:t>
      </w:r>
    </w:p>
    <w:p w:rsidR="00120906" w:rsidRPr="00120906" w:rsidRDefault="00120906" w:rsidP="0012090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</w:pPr>
      <w:hyperlink r:id="rId4" w:tgtFrame="_blank" w:history="1">
        <w:r w:rsidRPr="00120906">
          <w:rPr>
            <w:rFonts w:ascii="Trebuchet MS" w:eastAsia="Times New Roman" w:hAnsi="Trebuchet MS" w:cs="Times New Roman"/>
            <w:b/>
            <w:bCs/>
            <w:color w:val="FF0000"/>
            <w:sz w:val="19"/>
            <w:szCs w:val="19"/>
            <w:u w:val="single"/>
            <w:lang w:eastAsia="cs-CZ"/>
          </w:rPr>
          <w:t>Seznam odborně způsobilých osob pro kontroly kotlů.</w:t>
        </w:r>
      </w:hyperlink>
    </w:p>
    <w:p w:rsidR="00120906" w:rsidRPr="00120906" w:rsidRDefault="00120906" w:rsidP="0012090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</w:pPr>
      <w:r w:rsidRPr="00120906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cs-CZ"/>
        </w:rPr>
        <w:t>Každý provozovatel kotlů se může informovat o příslušném odborníkovi na odkaze:</w:t>
      </w: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br/>
      </w:r>
      <w:hyperlink r:id="rId5" w:tgtFrame="_blank" w:history="1">
        <w:r w:rsidRPr="00120906">
          <w:rPr>
            <w:rFonts w:ascii="Trebuchet MS" w:eastAsia="Times New Roman" w:hAnsi="Trebuchet MS" w:cs="Times New Roman"/>
            <w:color w:val="0066CC"/>
            <w:sz w:val="19"/>
            <w:szCs w:val="19"/>
            <w:u w:val="single"/>
            <w:lang w:eastAsia="cs-CZ"/>
          </w:rPr>
          <w:t>http://www.aptt.cz/opravneni-ozo.php</w:t>
        </w:r>
      </w:hyperlink>
    </w:p>
    <w:p w:rsidR="00120906" w:rsidRPr="00120906" w:rsidRDefault="00120906" w:rsidP="0012090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</w:pP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Provozovatel spalovacího stacionárního zdroje na pevná paliva o tepelném příkonu od 10 do 300 kW včetně, který slouží jako zdroj tepla pro teplovodní soustavu ústředního vytápění,</w:t>
      </w:r>
      <w:r w:rsidRPr="00120906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cs-CZ"/>
        </w:rPr>
        <w:t> je povinen zajistit jednou za dva roky provedení kontroly technického stavu a provozu zdroje odborně způsobilou osobou</w:t>
      </w: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, přičemž první kontrola musí být provedena </w:t>
      </w:r>
      <w:r w:rsidRPr="00120906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cs-CZ"/>
        </w:rPr>
        <w:t>nejpozději do 31. prosince 2016</w:t>
      </w: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 (podle § 17 odst. 1 písm. h) a § 41 odst. 15 zákona č. 201/2012 Sb., o ochraně ovzduší, ve znění pozdějších předpisů).</w:t>
      </w:r>
    </w:p>
    <w:p w:rsidR="00120906" w:rsidRPr="00120906" w:rsidRDefault="00120906" w:rsidP="0012090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</w:pP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V praxi to tedy znamená, že do konce roku 2016 si budou muset například domácnosti nechat zkontrolovat technický stav kotle, s nímž vytápějí svůj rodinný dům. Napřesrok totiž po nich mohou obecní úředníci chtít doklad, zda je kotel v pořádku. Pokud ho majitel nepředloží, může mu hrozit pokuta 20 000 Kč.</w:t>
      </w:r>
    </w:p>
    <w:p w:rsidR="00120906" w:rsidRPr="00120906" w:rsidRDefault="00120906" w:rsidP="0012090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</w:pP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Upozorňujeme, že kontrolu technického stavu a provozu spalovacího stacionárního zdroje provádí výhradně</w:t>
      </w:r>
      <w:r w:rsidRPr="00120906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cs-CZ"/>
        </w:rPr>
        <w:t> odborně způsobilá osoba proškolená výrobcem tohoto zdroje</w:t>
      </w: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, která má od něj udělené oprávnění k jeho instalaci provozu a údržbě, přičemž proškolování těchto odborně způsobilých osob</w:t>
      </w:r>
      <w:r w:rsidRPr="00120906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cs-CZ"/>
        </w:rPr>
        <w:t> provádí pod dohledem Hospodářské komory ČR a odbornou záštitou autorizovaného společenstva Asociace podniků topenářské techniky</w:t>
      </w: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, která je začleněnou součástí Hospodářské komory ČR.</w:t>
      </w:r>
    </w:p>
    <w:p w:rsidR="00120906" w:rsidRPr="00120906" w:rsidRDefault="00120906" w:rsidP="0012090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</w:pP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Fyzickým i právnickým osobám proto doporučujeme pro zajištění technické kontroly technického stavu a provozu kotle využít </w:t>
      </w:r>
      <w:r w:rsidRPr="00120906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cs-CZ"/>
        </w:rPr>
        <w:t>níže uvedený seznam odborně způsobilých osob</w:t>
      </w: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t>. Ten je průběžně doplňován o nově proškolované osoby výrobci kotlů.</w:t>
      </w:r>
    </w:p>
    <w:p w:rsidR="00120906" w:rsidRPr="00120906" w:rsidRDefault="00120906" w:rsidP="0012090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</w:pPr>
      <w:r w:rsidRPr="00120906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cs-CZ"/>
        </w:rPr>
        <w:t>Každý provozovatel kotlů se může informovat o příslušném odborníkovi na odkaze:</w:t>
      </w:r>
      <w:r w:rsidRPr="00120906">
        <w:rPr>
          <w:rFonts w:ascii="Trebuchet MS" w:eastAsia="Times New Roman" w:hAnsi="Trebuchet MS" w:cs="Times New Roman"/>
          <w:color w:val="000000"/>
          <w:sz w:val="19"/>
          <w:szCs w:val="19"/>
          <w:lang w:eastAsia="cs-CZ"/>
        </w:rPr>
        <w:br/>
      </w:r>
      <w:hyperlink r:id="rId6" w:tgtFrame="_blank" w:history="1">
        <w:r w:rsidRPr="00120906">
          <w:rPr>
            <w:rFonts w:ascii="Trebuchet MS" w:eastAsia="Times New Roman" w:hAnsi="Trebuchet MS" w:cs="Times New Roman"/>
            <w:color w:val="0066CC"/>
            <w:sz w:val="19"/>
            <w:szCs w:val="19"/>
            <w:u w:val="single"/>
            <w:lang w:eastAsia="cs-CZ"/>
          </w:rPr>
          <w:t>http://www.aptt.cz/opravneni-ozo.php</w:t>
        </w:r>
      </w:hyperlink>
    </w:p>
    <w:p w:rsidR="003563C0" w:rsidRDefault="003563C0">
      <w:bookmarkStart w:id="0" w:name="_GoBack"/>
      <w:bookmarkEnd w:id="0"/>
    </w:p>
    <w:sectPr w:rsidR="0035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06"/>
    <w:rsid w:val="00032AAF"/>
    <w:rsid w:val="00115D7A"/>
    <w:rsid w:val="00120906"/>
    <w:rsid w:val="001B7074"/>
    <w:rsid w:val="0022306C"/>
    <w:rsid w:val="00261750"/>
    <w:rsid w:val="00290EDF"/>
    <w:rsid w:val="002A050D"/>
    <w:rsid w:val="003563C0"/>
    <w:rsid w:val="003F5253"/>
    <w:rsid w:val="0043498F"/>
    <w:rsid w:val="004A3153"/>
    <w:rsid w:val="004F13D0"/>
    <w:rsid w:val="005225CD"/>
    <w:rsid w:val="0063033E"/>
    <w:rsid w:val="00690990"/>
    <w:rsid w:val="007C37DA"/>
    <w:rsid w:val="008704F9"/>
    <w:rsid w:val="008A3983"/>
    <w:rsid w:val="008B36CC"/>
    <w:rsid w:val="008C02F4"/>
    <w:rsid w:val="00907369"/>
    <w:rsid w:val="00982B4D"/>
    <w:rsid w:val="00993BEF"/>
    <w:rsid w:val="00AE26A7"/>
    <w:rsid w:val="00CD643C"/>
    <w:rsid w:val="00D97287"/>
    <w:rsid w:val="00DD7D0B"/>
    <w:rsid w:val="00E1279C"/>
    <w:rsid w:val="00F8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A75CC-0456-4F86-A0AB-81DDADAC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20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83080B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20906"/>
    <w:rPr>
      <w:rFonts w:ascii="Times New Roman" w:eastAsia="Times New Roman" w:hAnsi="Times New Roman" w:cs="Times New Roman"/>
      <w:color w:val="83080B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20906"/>
    <w:rPr>
      <w:color w:val="ED1F24"/>
      <w:u w:val="single"/>
    </w:rPr>
  </w:style>
  <w:style w:type="paragraph" w:styleId="Normlnweb">
    <w:name w:val="Normal (Web)"/>
    <w:basedOn w:val="Normln"/>
    <w:uiPriority w:val="99"/>
    <w:semiHidden/>
    <w:unhideWhenUsed/>
    <w:rsid w:val="0012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0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tt.cz/opravneni-ozo.php" TargetMode="External"/><Relationship Id="rId5" Type="http://schemas.openxmlformats.org/officeDocument/2006/relationships/hyperlink" Target="http://www.aptt.cz/opravneni-ozo.php" TargetMode="External"/><Relationship Id="rId4" Type="http://schemas.openxmlformats.org/officeDocument/2006/relationships/hyperlink" Target="http://www.aptt.cz/opravneni-ozo.ph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Mečár</dc:creator>
  <cp:keywords/>
  <dc:description/>
  <cp:lastModifiedBy>Marian Mečár</cp:lastModifiedBy>
  <cp:revision>1</cp:revision>
  <dcterms:created xsi:type="dcterms:W3CDTF">2016-12-19T16:14:00Z</dcterms:created>
  <dcterms:modified xsi:type="dcterms:W3CDTF">2016-12-19T16:14:00Z</dcterms:modified>
</cp:coreProperties>
</file>